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8B" w:rsidRDefault="00F3698B" w:rsidP="00F3698B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b/>
          <w:sz w:val="28"/>
          <w:szCs w:val="28"/>
          <w:lang w:eastAsia="pl-PL"/>
        </w:rPr>
      </w:pPr>
    </w:p>
    <w:p w:rsidR="00F3698B" w:rsidRDefault="00F3698B" w:rsidP="00F3698B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b/>
          <w:sz w:val="28"/>
          <w:szCs w:val="28"/>
          <w:lang w:eastAsia="pl-PL"/>
        </w:rPr>
      </w:pPr>
      <w:r w:rsidRPr="00F3698B">
        <w:rPr>
          <w:rFonts w:ascii="Arial Narrow" w:hAnsi="Arial Narrow" w:cs="Arial"/>
          <w:b/>
          <w:sz w:val="28"/>
          <w:szCs w:val="28"/>
          <w:lang w:eastAsia="pl-PL"/>
        </w:rPr>
        <w:t>PROGRAM SZKOLENIA</w:t>
      </w:r>
    </w:p>
    <w:p w:rsidR="00F3698B" w:rsidRPr="00F3698B" w:rsidRDefault="00F3698B" w:rsidP="00F3698B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b/>
          <w:sz w:val="28"/>
          <w:szCs w:val="28"/>
          <w:lang w:eastAsia="pl-PL"/>
        </w:rPr>
      </w:pPr>
      <w:r>
        <w:rPr>
          <w:rFonts w:ascii="Arial Narrow" w:hAnsi="Arial Narrow"/>
        </w:rPr>
        <w:t xml:space="preserve">Temat: </w:t>
      </w:r>
      <w:r w:rsidRPr="004A2148">
        <w:rPr>
          <w:rFonts w:ascii="Arial Narrow" w:hAnsi="Arial Narrow"/>
        </w:rPr>
        <w:t>Partnerstwa lokalne i innowacje na rzecz rozwoju ES</w:t>
      </w:r>
    </w:p>
    <w:p w:rsidR="00F3698B" w:rsidRPr="00F3698B" w:rsidRDefault="00F3698B" w:rsidP="00F3698B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lang w:eastAsia="pl-PL"/>
        </w:rPr>
      </w:pPr>
      <w:r w:rsidRPr="00F3698B">
        <w:rPr>
          <w:rFonts w:ascii="Arial Narrow" w:hAnsi="Arial Narrow" w:cs="Arial"/>
          <w:lang w:eastAsia="pl-PL"/>
        </w:rPr>
        <w:t xml:space="preserve">Miejsce: </w:t>
      </w:r>
      <w:r w:rsidRPr="00D50165">
        <w:rPr>
          <w:rFonts w:ascii="Arial Narrow" w:hAnsi="Arial Narrow"/>
        </w:rPr>
        <w:t>Kacze Bagno – Miejsce Inicjatyw Pozytywnych</w:t>
      </w:r>
    </w:p>
    <w:p w:rsidR="00F3698B" w:rsidRDefault="00F3698B" w:rsidP="00F3698B">
      <w:pPr>
        <w:jc w:val="center"/>
        <w:rPr>
          <w:rFonts w:ascii="Arial Narrow" w:hAnsi="Arial Narrow" w:cs="Arial"/>
          <w:lang w:eastAsia="pl-PL"/>
        </w:rPr>
      </w:pPr>
      <w:r w:rsidRPr="00F3698B">
        <w:rPr>
          <w:rFonts w:ascii="Arial Narrow" w:hAnsi="Arial Narrow" w:cs="Arial"/>
          <w:lang w:eastAsia="pl-PL"/>
        </w:rPr>
        <w:t xml:space="preserve">Data: </w:t>
      </w:r>
      <w:r>
        <w:rPr>
          <w:rFonts w:ascii="Arial Narrow" w:hAnsi="Arial Narrow" w:cs="Arial"/>
          <w:lang w:eastAsia="pl-PL"/>
        </w:rPr>
        <w:t>3-4 luty 2018</w:t>
      </w:r>
    </w:p>
    <w:p w:rsidR="00F3698B" w:rsidRPr="00F3698B" w:rsidRDefault="00F3698B" w:rsidP="00F3698B">
      <w:pPr>
        <w:jc w:val="center"/>
        <w:rPr>
          <w:rFonts w:ascii="Arial Narrow" w:hAnsi="Arial Narrow" w:cs="Arial"/>
          <w:lang w:eastAsia="pl-PL"/>
        </w:rPr>
      </w:pPr>
    </w:p>
    <w:p w:rsidR="00F3698B" w:rsidRPr="00F3698B" w:rsidRDefault="00F3698B" w:rsidP="00F3698B">
      <w:pPr>
        <w:ind w:left="-426" w:right="-144"/>
        <w:jc w:val="center"/>
        <w:rPr>
          <w:rFonts w:ascii="Arial Narrow" w:hAnsi="Arial Narrow"/>
          <w:b/>
          <w:lang w:val="x-none" w:eastAsia="x-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7252"/>
      </w:tblGrid>
      <w:tr w:rsidR="00F3698B" w:rsidRPr="00F3698B" w:rsidTr="00140B83">
        <w:tc>
          <w:tcPr>
            <w:tcW w:w="875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F3698B" w:rsidRPr="00F3698B" w:rsidRDefault="00F3698B" w:rsidP="00F3698B">
            <w:pPr>
              <w:ind w:left="59" w:right="27"/>
              <w:jc w:val="center"/>
              <w:rPr>
                <w:rFonts w:ascii="Arial Narrow" w:hAnsi="Arial Narrow"/>
                <w:b/>
                <w:lang w:eastAsia="pl-PL"/>
              </w:rPr>
            </w:pPr>
            <w:r w:rsidRPr="00F3698B">
              <w:rPr>
                <w:rFonts w:ascii="Arial Narrow" w:hAnsi="Arial Narrow"/>
                <w:b/>
                <w:lang w:eastAsia="pl-PL"/>
              </w:rPr>
              <w:t>DZIEŃ I</w:t>
            </w:r>
          </w:p>
        </w:tc>
      </w:tr>
      <w:tr w:rsidR="00F3698B" w:rsidRPr="00F3698B" w:rsidTr="00140B83">
        <w:tc>
          <w:tcPr>
            <w:tcW w:w="1502" w:type="dxa"/>
            <w:shd w:val="clear" w:color="auto" w:fill="F2F2F2"/>
          </w:tcPr>
          <w:p w:rsidR="00F3698B" w:rsidRPr="00F3698B" w:rsidRDefault="00F3698B" w:rsidP="00F3698B">
            <w:pPr>
              <w:ind w:right="-23"/>
              <w:jc w:val="center"/>
              <w:rPr>
                <w:rFonts w:ascii="Arial Narrow" w:hAnsi="Arial Narrow"/>
                <w:b/>
                <w:lang w:eastAsia="pl-PL"/>
              </w:rPr>
            </w:pPr>
            <w:r w:rsidRPr="00F3698B">
              <w:rPr>
                <w:rFonts w:ascii="Arial Narrow" w:hAnsi="Arial Narrow"/>
                <w:b/>
                <w:bCs/>
                <w:lang w:eastAsia="pl-PL"/>
              </w:rPr>
              <w:t>Godzina</w:t>
            </w:r>
          </w:p>
        </w:tc>
        <w:tc>
          <w:tcPr>
            <w:tcW w:w="7252" w:type="dxa"/>
            <w:shd w:val="clear" w:color="auto" w:fill="F2F2F2"/>
          </w:tcPr>
          <w:p w:rsidR="00F3698B" w:rsidRPr="00F3698B" w:rsidRDefault="00F3698B" w:rsidP="00F3698B">
            <w:pPr>
              <w:ind w:left="59" w:right="27"/>
              <w:rPr>
                <w:rFonts w:ascii="Arial Narrow" w:hAnsi="Arial Narrow"/>
                <w:b/>
                <w:lang w:eastAsia="pl-PL"/>
              </w:rPr>
            </w:pPr>
            <w:r w:rsidRPr="00F3698B">
              <w:rPr>
                <w:rFonts w:ascii="Arial Narrow" w:hAnsi="Arial Narrow"/>
                <w:b/>
                <w:bCs/>
                <w:lang w:eastAsia="pl-PL"/>
              </w:rPr>
              <w:t>Temat</w:t>
            </w:r>
          </w:p>
        </w:tc>
      </w:tr>
      <w:tr w:rsidR="00F3698B" w:rsidRPr="00F3698B" w:rsidTr="00140B83"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98B" w:rsidRPr="00F3698B" w:rsidRDefault="00F3698B" w:rsidP="00F3698B">
            <w:pPr>
              <w:ind w:right="-23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10:00 – 11:30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shd w:val="clear" w:color="auto" w:fill="auto"/>
          </w:tcPr>
          <w:p w:rsidR="00F3698B" w:rsidRPr="00F3698B" w:rsidRDefault="00F3698B" w:rsidP="00F3698B">
            <w:pPr>
              <w:ind w:left="59" w:right="27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Ekonomia społeczna – nowe otwarcie, szansa na rozwój społeczności lokalnych</w:t>
            </w:r>
          </w:p>
        </w:tc>
      </w:tr>
      <w:tr w:rsidR="00F3698B" w:rsidRPr="00F3698B" w:rsidTr="00140B83">
        <w:tc>
          <w:tcPr>
            <w:tcW w:w="1502" w:type="dxa"/>
            <w:shd w:val="clear" w:color="auto" w:fill="F2F2F2"/>
          </w:tcPr>
          <w:p w:rsidR="00F3698B" w:rsidRPr="00F3698B" w:rsidRDefault="00F3698B" w:rsidP="00F3698B">
            <w:pPr>
              <w:ind w:right="-23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11:30 – 11:45</w:t>
            </w:r>
          </w:p>
        </w:tc>
        <w:tc>
          <w:tcPr>
            <w:tcW w:w="7252" w:type="dxa"/>
            <w:shd w:val="clear" w:color="auto" w:fill="F2F2F2"/>
          </w:tcPr>
          <w:p w:rsidR="00F3698B" w:rsidRPr="00F3698B" w:rsidRDefault="00F3698B" w:rsidP="00F3698B">
            <w:pPr>
              <w:ind w:left="59" w:right="27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Przerwa kawowa</w:t>
            </w:r>
          </w:p>
        </w:tc>
      </w:tr>
      <w:tr w:rsidR="00F3698B" w:rsidRPr="00F3698B" w:rsidTr="00140B83"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:rsidR="00F3698B" w:rsidRPr="00F3698B" w:rsidRDefault="00F3698B" w:rsidP="00F3698B">
            <w:pPr>
              <w:ind w:right="-23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11:45 – 13:15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shd w:val="clear" w:color="auto" w:fill="auto"/>
          </w:tcPr>
          <w:p w:rsidR="00F3698B" w:rsidRPr="00F3698B" w:rsidRDefault="00F3698B" w:rsidP="00F3698B">
            <w:pPr>
              <w:tabs>
                <w:tab w:val="num" w:pos="435"/>
              </w:tabs>
              <w:suppressAutoHyphens/>
              <w:ind w:left="59" w:right="27"/>
              <w:jc w:val="both"/>
              <w:rPr>
                <w:rFonts w:ascii="Arial Narrow" w:hAnsi="Arial Narrow" w:cs="Tahoma"/>
              </w:rPr>
            </w:pPr>
            <w:r w:rsidRPr="00F3698B">
              <w:rPr>
                <w:rFonts w:ascii="Arial Narrow" w:hAnsi="Arial Narrow" w:cs="Tahoma"/>
              </w:rPr>
              <w:t>Jak identyfikować potencjał i zasoby lokalne? Kreowanie współpracy.</w:t>
            </w:r>
          </w:p>
        </w:tc>
      </w:tr>
      <w:tr w:rsidR="00F3698B" w:rsidRPr="00F3698B" w:rsidTr="00140B83">
        <w:tc>
          <w:tcPr>
            <w:tcW w:w="1502" w:type="dxa"/>
            <w:shd w:val="clear" w:color="auto" w:fill="F2F2F2"/>
          </w:tcPr>
          <w:p w:rsidR="00F3698B" w:rsidRPr="00F3698B" w:rsidRDefault="00F3698B" w:rsidP="00F3698B">
            <w:pPr>
              <w:ind w:right="-23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13:15 – 14:00</w:t>
            </w:r>
          </w:p>
        </w:tc>
        <w:tc>
          <w:tcPr>
            <w:tcW w:w="7252" w:type="dxa"/>
            <w:shd w:val="clear" w:color="auto" w:fill="F2F2F2"/>
          </w:tcPr>
          <w:p w:rsidR="00F3698B" w:rsidRPr="00F3698B" w:rsidRDefault="00F3698B" w:rsidP="00F3698B">
            <w:pPr>
              <w:ind w:left="59" w:right="27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Przerwa obiadowa</w:t>
            </w:r>
          </w:p>
        </w:tc>
      </w:tr>
      <w:tr w:rsidR="00F3698B" w:rsidRPr="00F3698B" w:rsidTr="00140B83"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:rsidR="00F3698B" w:rsidRPr="00F3698B" w:rsidRDefault="00F3698B" w:rsidP="00F3698B">
            <w:pPr>
              <w:ind w:right="-23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14:00 – 16:00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shd w:val="clear" w:color="auto" w:fill="auto"/>
          </w:tcPr>
          <w:p w:rsidR="00F3698B" w:rsidRPr="00F3698B" w:rsidRDefault="00F3698B" w:rsidP="00F3698B">
            <w:pPr>
              <w:ind w:left="59" w:right="27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Partnerstwo na rzecz ES – angażowanie partnerów i proces tworzenia.</w:t>
            </w:r>
          </w:p>
        </w:tc>
      </w:tr>
      <w:tr w:rsidR="00F3698B" w:rsidRPr="00F3698B" w:rsidTr="00140B83">
        <w:tc>
          <w:tcPr>
            <w:tcW w:w="1502" w:type="dxa"/>
            <w:shd w:val="clear" w:color="auto" w:fill="F2F2F2"/>
          </w:tcPr>
          <w:p w:rsidR="00F3698B" w:rsidRPr="00F3698B" w:rsidRDefault="00F3698B" w:rsidP="00F3698B">
            <w:pPr>
              <w:ind w:right="-23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16:00 – 16:15</w:t>
            </w:r>
          </w:p>
        </w:tc>
        <w:tc>
          <w:tcPr>
            <w:tcW w:w="7252" w:type="dxa"/>
            <w:shd w:val="clear" w:color="auto" w:fill="F2F2F2"/>
          </w:tcPr>
          <w:p w:rsidR="00F3698B" w:rsidRPr="00F3698B" w:rsidRDefault="00F3698B" w:rsidP="00F3698B">
            <w:pPr>
              <w:ind w:left="59" w:right="27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Przerwa kawowa</w:t>
            </w:r>
          </w:p>
        </w:tc>
      </w:tr>
      <w:tr w:rsidR="00F3698B" w:rsidRPr="00F3698B" w:rsidTr="00140B83"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98B" w:rsidRPr="00F3698B" w:rsidRDefault="00F3698B" w:rsidP="00F3698B">
            <w:pPr>
              <w:ind w:right="-23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16:15 – 18:15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shd w:val="clear" w:color="auto" w:fill="auto"/>
          </w:tcPr>
          <w:p w:rsidR="00F3698B" w:rsidRPr="00F3698B" w:rsidRDefault="00F3698B" w:rsidP="00F3698B">
            <w:pPr>
              <w:ind w:left="59" w:right="27"/>
              <w:rPr>
                <w:rFonts w:ascii="Arial Narrow" w:hAnsi="Arial Narrow"/>
                <w:bCs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Partnerstwo na rzecz ES – etapy, struktura, planowanie pracy, trwałość</w:t>
            </w:r>
          </w:p>
        </w:tc>
      </w:tr>
      <w:tr w:rsidR="00F3698B" w:rsidRPr="00F3698B" w:rsidTr="00140B83">
        <w:tc>
          <w:tcPr>
            <w:tcW w:w="1502" w:type="dxa"/>
            <w:shd w:val="clear" w:color="auto" w:fill="F2F2F2"/>
          </w:tcPr>
          <w:p w:rsidR="00F3698B" w:rsidRPr="00F3698B" w:rsidRDefault="00F3698B" w:rsidP="00F3698B">
            <w:pPr>
              <w:ind w:right="-23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19:00</w:t>
            </w:r>
          </w:p>
        </w:tc>
        <w:tc>
          <w:tcPr>
            <w:tcW w:w="7252" w:type="dxa"/>
            <w:shd w:val="clear" w:color="auto" w:fill="F2F2F2"/>
          </w:tcPr>
          <w:p w:rsidR="00F3698B" w:rsidRPr="00F3698B" w:rsidRDefault="00F3698B" w:rsidP="00F3698B">
            <w:pPr>
              <w:ind w:left="59" w:right="27"/>
              <w:outlineLvl w:val="5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Kolacja</w:t>
            </w:r>
          </w:p>
        </w:tc>
      </w:tr>
    </w:tbl>
    <w:p w:rsidR="00F3698B" w:rsidRPr="00F3698B" w:rsidRDefault="00F3698B" w:rsidP="00F3698B">
      <w:pPr>
        <w:ind w:left="-426" w:right="-144"/>
        <w:rPr>
          <w:rFonts w:ascii="Arial Narrow" w:hAnsi="Arial Narrow"/>
          <w:b/>
          <w:lang w:val="x-none" w:eastAsia="x-none"/>
        </w:rPr>
      </w:pPr>
    </w:p>
    <w:p w:rsidR="00F3698B" w:rsidRPr="00F3698B" w:rsidRDefault="00F3698B" w:rsidP="00F3698B">
      <w:pPr>
        <w:ind w:left="-426" w:right="-144"/>
        <w:rPr>
          <w:rFonts w:ascii="Arial Narrow" w:hAnsi="Arial Narrow"/>
          <w:b/>
          <w:lang w:val="x-none" w:eastAsia="x-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7254"/>
      </w:tblGrid>
      <w:tr w:rsidR="00F3698B" w:rsidRPr="00F3698B" w:rsidTr="00140B83">
        <w:tc>
          <w:tcPr>
            <w:tcW w:w="875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F3698B" w:rsidRPr="00F3698B" w:rsidRDefault="00F3698B" w:rsidP="00F3698B">
            <w:pPr>
              <w:ind w:left="66" w:right="27"/>
              <w:jc w:val="center"/>
              <w:rPr>
                <w:rFonts w:ascii="Arial Narrow" w:hAnsi="Arial Narrow"/>
                <w:b/>
                <w:lang w:eastAsia="pl-PL"/>
              </w:rPr>
            </w:pPr>
            <w:r w:rsidRPr="00F3698B">
              <w:rPr>
                <w:rFonts w:ascii="Arial Narrow" w:hAnsi="Arial Narrow"/>
                <w:b/>
                <w:lang w:eastAsia="pl-PL"/>
              </w:rPr>
              <w:t>DZIEŃ II</w:t>
            </w:r>
          </w:p>
        </w:tc>
      </w:tr>
      <w:tr w:rsidR="00F3698B" w:rsidRPr="00F3698B" w:rsidTr="00140B83">
        <w:tc>
          <w:tcPr>
            <w:tcW w:w="1500" w:type="dxa"/>
            <w:tcBorders>
              <w:bottom w:val="single" w:sz="4" w:space="0" w:color="auto"/>
            </w:tcBorders>
            <w:shd w:val="clear" w:color="auto" w:fill="F2F2F2"/>
          </w:tcPr>
          <w:p w:rsidR="00F3698B" w:rsidRPr="00F3698B" w:rsidRDefault="00F3698B" w:rsidP="00F3698B">
            <w:pPr>
              <w:ind w:right="1"/>
              <w:jc w:val="center"/>
              <w:rPr>
                <w:rFonts w:ascii="Arial Narrow" w:hAnsi="Arial Narrow"/>
                <w:b/>
                <w:lang w:eastAsia="pl-PL"/>
              </w:rPr>
            </w:pPr>
            <w:r w:rsidRPr="00F3698B">
              <w:rPr>
                <w:rFonts w:ascii="Arial Narrow" w:hAnsi="Arial Narrow"/>
                <w:b/>
                <w:bCs/>
                <w:lang w:eastAsia="pl-PL"/>
              </w:rPr>
              <w:t>Godzina</w:t>
            </w:r>
          </w:p>
        </w:tc>
        <w:tc>
          <w:tcPr>
            <w:tcW w:w="7254" w:type="dxa"/>
            <w:tcBorders>
              <w:bottom w:val="single" w:sz="4" w:space="0" w:color="auto"/>
            </w:tcBorders>
            <w:shd w:val="clear" w:color="auto" w:fill="F2F2F2"/>
          </w:tcPr>
          <w:p w:rsidR="00F3698B" w:rsidRPr="00F3698B" w:rsidRDefault="00F3698B" w:rsidP="00F3698B">
            <w:pPr>
              <w:ind w:left="66" w:right="27"/>
              <w:rPr>
                <w:rFonts w:ascii="Arial Narrow" w:hAnsi="Arial Narrow"/>
                <w:b/>
                <w:lang w:eastAsia="pl-PL"/>
              </w:rPr>
            </w:pPr>
            <w:r w:rsidRPr="00F3698B">
              <w:rPr>
                <w:rFonts w:ascii="Arial Narrow" w:hAnsi="Arial Narrow"/>
                <w:b/>
                <w:bCs/>
                <w:lang w:eastAsia="pl-PL"/>
              </w:rPr>
              <w:t>Temat</w:t>
            </w:r>
          </w:p>
        </w:tc>
      </w:tr>
      <w:tr w:rsidR="00F3698B" w:rsidRPr="00F3698B" w:rsidTr="00140B83">
        <w:tc>
          <w:tcPr>
            <w:tcW w:w="1500" w:type="dxa"/>
            <w:shd w:val="clear" w:color="auto" w:fill="F2F2F2"/>
          </w:tcPr>
          <w:p w:rsidR="00F3698B" w:rsidRPr="00F3698B" w:rsidRDefault="00F3698B" w:rsidP="00F3698B">
            <w:pPr>
              <w:ind w:right="1"/>
              <w:jc w:val="center"/>
              <w:rPr>
                <w:rFonts w:ascii="Arial Narrow" w:hAnsi="Arial Narrow"/>
                <w:bCs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07:45 – 08:45</w:t>
            </w:r>
          </w:p>
        </w:tc>
        <w:tc>
          <w:tcPr>
            <w:tcW w:w="7254" w:type="dxa"/>
            <w:shd w:val="clear" w:color="auto" w:fill="F2F2F2"/>
          </w:tcPr>
          <w:p w:rsidR="00F3698B" w:rsidRPr="00F3698B" w:rsidRDefault="00F3698B" w:rsidP="00F3698B">
            <w:pPr>
              <w:ind w:left="66" w:right="27"/>
              <w:rPr>
                <w:rFonts w:ascii="Arial Narrow" w:hAnsi="Arial Narrow"/>
                <w:bCs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Śniadanie</w:t>
            </w:r>
          </w:p>
        </w:tc>
      </w:tr>
      <w:tr w:rsidR="00F3698B" w:rsidRPr="00F3698B" w:rsidTr="00140B83"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F3698B" w:rsidRPr="00F3698B" w:rsidRDefault="00F3698B" w:rsidP="00F3698B">
            <w:pPr>
              <w:ind w:right="1"/>
              <w:jc w:val="center"/>
              <w:rPr>
                <w:rFonts w:ascii="Arial Narrow" w:hAnsi="Arial Narrow"/>
                <w:bCs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09:00 – 10:30</w:t>
            </w:r>
          </w:p>
        </w:tc>
        <w:tc>
          <w:tcPr>
            <w:tcW w:w="7254" w:type="dxa"/>
            <w:tcBorders>
              <w:bottom w:val="single" w:sz="4" w:space="0" w:color="auto"/>
            </w:tcBorders>
            <w:shd w:val="clear" w:color="auto" w:fill="FFFFFF"/>
          </w:tcPr>
          <w:p w:rsidR="00F3698B" w:rsidRPr="00F3698B" w:rsidRDefault="00F3698B" w:rsidP="00F3698B">
            <w:pPr>
              <w:ind w:left="66" w:right="27"/>
              <w:rPr>
                <w:rFonts w:ascii="Arial Narrow" w:hAnsi="Arial Narrow"/>
                <w:bCs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Innowacje społeczne – wprowadzenie.</w:t>
            </w:r>
          </w:p>
        </w:tc>
      </w:tr>
      <w:tr w:rsidR="00F3698B" w:rsidRPr="00F3698B" w:rsidTr="00140B83">
        <w:tc>
          <w:tcPr>
            <w:tcW w:w="1500" w:type="dxa"/>
            <w:shd w:val="clear" w:color="auto" w:fill="F2F2F2"/>
          </w:tcPr>
          <w:p w:rsidR="00F3698B" w:rsidRPr="00F3698B" w:rsidRDefault="00F3698B" w:rsidP="00F3698B">
            <w:pPr>
              <w:ind w:right="1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10:30 – 10:45</w:t>
            </w:r>
          </w:p>
        </w:tc>
        <w:tc>
          <w:tcPr>
            <w:tcW w:w="7254" w:type="dxa"/>
            <w:shd w:val="clear" w:color="auto" w:fill="F2F2F2"/>
          </w:tcPr>
          <w:p w:rsidR="00F3698B" w:rsidRPr="00F3698B" w:rsidRDefault="00F3698B" w:rsidP="00F3698B">
            <w:pPr>
              <w:ind w:left="66" w:right="27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Przerwa kawowa</w:t>
            </w:r>
          </w:p>
        </w:tc>
      </w:tr>
      <w:tr w:rsidR="00F3698B" w:rsidRPr="00F3698B" w:rsidTr="00140B83"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3698B" w:rsidRPr="00F3698B" w:rsidRDefault="00F3698B" w:rsidP="00F3698B">
            <w:pPr>
              <w:ind w:right="1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10:45 – 12:15</w:t>
            </w:r>
          </w:p>
        </w:tc>
        <w:tc>
          <w:tcPr>
            <w:tcW w:w="7254" w:type="dxa"/>
            <w:tcBorders>
              <w:bottom w:val="single" w:sz="4" w:space="0" w:color="auto"/>
            </w:tcBorders>
            <w:shd w:val="clear" w:color="auto" w:fill="auto"/>
          </w:tcPr>
          <w:p w:rsidR="00F3698B" w:rsidRPr="00F3698B" w:rsidRDefault="00F3698B" w:rsidP="00F3698B">
            <w:pPr>
              <w:tabs>
                <w:tab w:val="left" w:pos="3600"/>
              </w:tabs>
              <w:ind w:left="66" w:right="27"/>
              <w:jc w:val="both"/>
              <w:rPr>
                <w:rFonts w:ascii="Arial Narrow" w:hAnsi="Arial Narrow" w:cs="Tahoma"/>
              </w:rPr>
            </w:pPr>
            <w:r w:rsidRPr="00F3698B">
              <w:rPr>
                <w:rFonts w:ascii="Arial Narrow" w:hAnsi="Arial Narrow" w:cs="Tahoma"/>
              </w:rPr>
              <w:t xml:space="preserve"> Animacja społeczna – nowe podejścia i pola eksploracji: rewitalizacja miast, ekonomia społeczna, aktywizacja seniorów, pomoc społeczna, domy sąsiedzkie.</w:t>
            </w:r>
          </w:p>
        </w:tc>
      </w:tr>
      <w:tr w:rsidR="00F3698B" w:rsidRPr="00F3698B" w:rsidTr="00140B83">
        <w:tc>
          <w:tcPr>
            <w:tcW w:w="1500" w:type="dxa"/>
            <w:tcBorders>
              <w:bottom w:val="single" w:sz="4" w:space="0" w:color="auto"/>
            </w:tcBorders>
            <w:shd w:val="clear" w:color="auto" w:fill="F2F2F2"/>
          </w:tcPr>
          <w:p w:rsidR="00F3698B" w:rsidRPr="00F3698B" w:rsidRDefault="00F3698B" w:rsidP="00F3698B">
            <w:pPr>
              <w:ind w:right="1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12:15 – 12:30</w:t>
            </w:r>
          </w:p>
        </w:tc>
        <w:tc>
          <w:tcPr>
            <w:tcW w:w="7254" w:type="dxa"/>
            <w:tcBorders>
              <w:bottom w:val="single" w:sz="4" w:space="0" w:color="auto"/>
            </w:tcBorders>
            <w:shd w:val="clear" w:color="auto" w:fill="F2F2F2"/>
          </w:tcPr>
          <w:p w:rsidR="00F3698B" w:rsidRPr="00F3698B" w:rsidRDefault="00F3698B" w:rsidP="00F3698B">
            <w:pPr>
              <w:ind w:left="66" w:right="27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Przerwa kawowa</w:t>
            </w:r>
          </w:p>
        </w:tc>
      </w:tr>
      <w:tr w:rsidR="00F3698B" w:rsidRPr="00F3698B" w:rsidTr="00140B83">
        <w:tc>
          <w:tcPr>
            <w:tcW w:w="1500" w:type="dxa"/>
            <w:tcBorders>
              <w:bottom w:val="single" w:sz="4" w:space="0" w:color="auto"/>
            </w:tcBorders>
            <w:shd w:val="clear" w:color="auto" w:fill="FFFFFF"/>
          </w:tcPr>
          <w:p w:rsidR="00F3698B" w:rsidRPr="00F3698B" w:rsidRDefault="00F3698B" w:rsidP="00F3698B">
            <w:pPr>
              <w:ind w:right="1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12:30 – 14:00</w:t>
            </w:r>
          </w:p>
        </w:tc>
        <w:tc>
          <w:tcPr>
            <w:tcW w:w="7254" w:type="dxa"/>
            <w:tcBorders>
              <w:bottom w:val="single" w:sz="4" w:space="0" w:color="auto"/>
            </w:tcBorders>
            <w:shd w:val="clear" w:color="auto" w:fill="FFFFFF"/>
          </w:tcPr>
          <w:p w:rsidR="00F3698B" w:rsidRPr="00F3698B" w:rsidRDefault="00F3698B" w:rsidP="00F3698B">
            <w:pPr>
              <w:ind w:right="27"/>
              <w:rPr>
                <w:rFonts w:ascii="Arial Narrow" w:hAnsi="Arial Narrow"/>
                <w:bCs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Ciekawe praktyki i inspiracje dla animatorów społecznych i liderów ES</w:t>
            </w:r>
          </w:p>
        </w:tc>
      </w:tr>
      <w:tr w:rsidR="00F3698B" w:rsidRPr="00F3698B" w:rsidTr="00140B83">
        <w:tc>
          <w:tcPr>
            <w:tcW w:w="1500" w:type="dxa"/>
            <w:tcBorders>
              <w:bottom w:val="single" w:sz="4" w:space="0" w:color="auto"/>
            </w:tcBorders>
            <w:shd w:val="clear" w:color="auto" w:fill="F2F2F2"/>
          </w:tcPr>
          <w:p w:rsidR="00F3698B" w:rsidRPr="00F3698B" w:rsidRDefault="00F3698B" w:rsidP="00F3698B">
            <w:pPr>
              <w:ind w:right="1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14:00 – 14:15</w:t>
            </w:r>
          </w:p>
        </w:tc>
        <w:tc>
          <w:tcPr>
            <w:tcW w:w="7254" w:type="dxa"/>
            <w:tcBorders>
              <w:bottom w:val="single" w:sz="4" w:space="0" w:color="auto"/>
            </w:tcBorders>
            <w:shd w:val="clear" w:color="auto" w:fill="F2F2F2"/>
          </w:tcPr>
          <w:p w:rsidR="00F3698B" w:rsidRPr="00F3698B" w:rsidRDefault="00F3698B" w:rsidP="00F3698B">
            <w:pPr>
              <w:ind w:left="66" w:right="27"/>
              <w:rPr>
                <w:rFonts w:ascii="Arial Narrow" w:hAnsi="Arial Narrow"/>
                <w:bCs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Przerwa kawowa</w:t>
            </w:r>
          </w:p>
        </w:tc>
      </w:tr>
      <w:tr w:rsidR="00F3698B" w:rsidRPr="00F3698B" w:rsidTr="00140B83">
        <w:tc>
          <w:tcPr>
            <w:tcW w:w="1500" w:type="dxa"/>
            <w:shd w:val="clear" w:color="auto" w:fill="FFFFFF"/>
          </w:tcPr>
          <w:p w:rsidR="00F3698B" w:rsidRPr="00F3698B" w:rsidRDefault="00F3698B" w:rsidP="00F3698B">
            <w:pPr>
              <w:ind w:right="1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14:15 – 15:00</w:t>
            </w:r>
          </w:p>
        </w:tc>
        <w:tc>
          <w:tcPr>
            <w:tcW w:w="7254" w:type="dxa"/>
            <w:shd w:val="clear" w:color="auto" w:fill="FFFFFF"/>
          </w:tcPr>
          <w:p w:rsidR="00F3698B" w:rsidRPr="00F3698B" w:rsidRDefault="00F3698B" w:rsidP="00F3698B">
            <w:pPr>
              <w:ind w:left="66" w:right="27"/>
              <w:rPr>
                <w:rFonts w:ascii="Arial Narrow" w:hAnsi="Arial Narrow"/>
                <w:bCs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Inwestowanie społeczne.</w:t>
            </w:r>
          </w:p>
        </w:tc>
      </w:tr>
      <w:tr w:rsidR="00F3698B" w:rsidRPr="00F3698B" w:rsidTr="00140B83">
        <w:tc>
          <w:tcPr>
            <w:tcW w:w="1500" w:type="dxa"/>
            <w:shd w:val="clear" w:color="auto" w:fill="F2F2F2"/>
          </w:tcPr>
          <w:p w:rsidR="00F3698B" w:rsidRPr="00F3698B" w:rsidRDefault="00F3698B" w:rsidP="00F3698B">
            <w:pPr>
              <w:ind w:right="1"/>
              <w:jc w:val="center"/>
              <w:rPr>
                <w:rFonts w:ascii="Arial Narrow" w:hAnsi="Arial Narrow"/>
                <w:lang w:eastAsia="pl-PL"/>
              </w:rPr>
            </w:pPr>
            <w:r w:rsidRPr="00F3698B">
              <w:rPr>
                <w:rFonts w:ascii="Arial Narrow" w:hAnsi="Arial Narrow"/>
                <w:lang w:eastAsia="pl-PL"/>
              </w:rPr>
              <w:t>15:00</w:t>
            </w:r>
          </w:p>
        </w:tc>
        <w:tc>
          <w:tcPr>
            <w:tcW w:w="7254" w:type="dxa"/>
            <w:shd w:val="clear" w:color="auto" w:fill="F2F2F2"/>
          </w:tcPr>
          <w:p w:rsidR="00F3698B" w:rsidRPr="00F3698B" w:rsidRDefault="00F3698B" w:rsidP="00F3698B">
            <w:pPr>
              <w:ind w:left="66" w:right="27"/>
              <w:rPr>
                <w:rFonts w:ascii="Arial Narrow" w:hAnsi="Arial Narrow"/>
                <w:bCs/>
                <w:lang w:eastAsia="pl-PL"/>
              </w:rPr>
            </w:pPr>
            <w:r w:rsidRPr="00F3698B">
              <w:rPr>
                <w:rFonts w:ascii="Arial Narrow" w:hAnsi="Arial Narrow"/>
                <w:bCs/>
                <w:lang w:eastAsia="pl-PL"/>
              </w:rPr>
              <w:t>Zakończenie szkolenia. Obiad</w:t>
            </w:r>
          </w:p>
        </w:tc>
      </w:tr>
    </w:tbl>
    <w:p w:rsidR="00F3698B" w:rsidRPr="00F3698B" w:rsidRDefault="00F3698B" w:rsidP="00F3698B">
      <w:pPr>
        <w:spacing w:after="200" w:line="276" w:lineRule="auto"/>
        <w:jc w:val="both"/>
        <w:rPr>
          <w:rFonts w:ascii="Arial Narrow" w:eastAsia="Calibri" w:hAnsi="Arial Narrow"/>
          <w:szCs w:val="22"/>
        </w:rPr>
      </w:pPr>
    </w:p>
    <w:p w:rsidR="002D4D33" w:rsidRPr="009E5712" w:rsidRDefault="002D4D33" w:rsidP="009E5712">
      <w:bookmarkStart w:id="0" w:name="_GoBack"/>
      <w:bookmarkEnd w:id="0"/>
    </w:p>
    <w:sectPr w:rsidR="002D4D33" w:rsidRPr="009E5712" w:rsidSect="00FD59C2">
      <w:headerReference w:type="default" r:id="rId9"/>
      <w:pgSz w:w="11906" w:h="16838"/>
      <w:pgMar w:top="1677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81" w:rsidRDefault="00005081" w:rsidP="003C2F14">
      <w:r>
        <w:separator/>
      </w:r>
    </w:p>
  </w:endnote>
  <w:endnote w:type="continuationSeparator" w:id="0">
    <w:p w:rsidR="00005081" w:rsidRDefault="00005081" w:rsidP="003C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81" w:rsidRDefault="00005081" w:rsidP="003C2F14">
      <w:r>
        <w:separator/>
      </w:r>
    </w:p>
  </w:footnote>
  <w:footnote w:type="continuationSeparator" w:id="0">
    <w:p w:rsidR="00005081" w:rsidRDefault="00005081" w:rsidP="003C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14" w:rsidRDefault="003C2F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957997" wp14:editId="19667EAF">
          <wp:simplePos x="0" y="0"/>
          <wp:positionH relativeFrom="column">
            <wp:posOffset>-890270</wp:posOffset>
          </wp:positionH>
          <wp:positionV relativeFrom="paragraph">
            <wp:posOffset>-687705</wp:posOffset>
          </wp:positionV>
          <wp:extent cx="7534275" cy="11182350"/>
          <wp:effectExtent l="0" t="0" r="9525" b="0"/>
          <wp:wrapNone/>
          <wp:docPr id="1" name="Obraz 1" descr="C:\Users\Paulina\Desktop\papier owies nowy\owies-papier-elblag-201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2F14" w:rsidRDefault="003C2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595"/>
    <w:multiLevelType w:val="multilevel"/>
    <w:tmpl w:val="D7CA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02AAE"/>
    <w:multiLevelType w:val="hybridMultilevel"/>
    <w:tmpl w:val="19762C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1425C"/>
    <w:multiLevelType w:val="hybridMultilevel"/>
    <w:tmpl w:val="F44831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1A48CF"/>
    <w:multiLevelType w:val="hybridMultilevel"/>
    <w:tmpl w:val="E732F9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A7D33"/>
    <w:multiLevelType w:val="hybridMultilevel"/>
    <w:tmpl w:val="9C526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82BA0"/>
    <w:multiLevelType w:val="multilevel"/>
    <w:tmpl w:val="C4A6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8566E2"/>
    <w:multiLevelType w:val="multilevel"/>
    <w:tmpl w:val="882C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42307"/>
    <w:multiLevelType w:val="hybridMultilevel"/>
    <w:tmpl w:val="FFB0D084"/>
    <w:lvl w:ilvl="0" w:tplc="D3B8CD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8B5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A08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654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085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626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485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487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0CE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C87DFA"/>
    <w:multiLevelType w:val="multilevel"/>
    <w:tmpl w:val="83CC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104D4"/>
    <w:multiLevelType w:val="multilevel"/>
    <w:tmpl w:val="CFC6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61847"/>
    <w:multiLevelType w:val="multilevel"/>
    <w:tmpl w:val="23F6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8E4496"/>
    <w:multiLevelType w:val="multilevel"/>
    <w:tmpl w:val="05D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2C"/>
    <w:rsid w:val="00000BDC"/>
    <w:rsid w:val="000018BC"/>
    <w:rsid w:val="00005035"/>
    <w:rsid w:val="00005081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052C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87E6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5E8B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4D33"/>
    <w:rsid w:val="002E1B05"/>
    <w:rsid w:val="002E7D3B"/>
    <w:rsid w:val="002F146E"/>
    <w:rsid w:val="002F2909"/>
    <w:rsid w:val="002F2E1B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2F14"/>
    <w:rsid w:val="003C6E94"/>
    <w:rsid w:val="003C75D0"/>
    <w:rsid w:val="003C7C42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4878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1604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06EB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C6125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5712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5F3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4D1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4DBE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664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3698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D59C2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F14"/>
  </w:style>
  <w:style w:type="paragraph" w:styleId="Stopka">
    <w:name w:val="footer"/>
    <w:basedOn w:val="Normalny"/>
    <w:link w:val="Stopka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F14"/>
  </w:style>
  <w:style w:type="paragraph" w:styleId="Tekstdymka">
    <w:name w:val="Balloon Text"/>
    <w:basedOn w:val="Normalny"/>
    <w:link w:val="TekstdymkaZnak"/>
    <w:uiPriority w:val="99"/>
    <w:semiHidden/>
    <w:unhideWhenUsed/>
    <w:rsid w:val="003C2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F14"/>
  </w:style>
  <w:style w:type="paragraph" w:styleId="Stopka">
    <w:name w:val="footer"/>
    <w:basedOn w:val="Normalny"/>
    <w:link w:val="Stopka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F14"/>
  </w:style>
  <w:style w:type="paragraph" w:styleId="Tekstdymka">
    <w:name w:val="Balloon Text"/>
    <w:basedOn w:val="Normalny"/>
    <w:link w:val="TekstdymkaZnak"/>
    <w:uiPriority w:val="99"/>
    <w:semiHidden/>
    <w:unhideWhenUsed/>
    <w:rsid w:val="003C2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7E2A-DAA6-4112-9303-50AC9183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Paula</cp:lastModifiedBy>
  <cp:revision>13</cp:revision>
  <dcterms:created xsi:type="dcterms:W3CDTF">2016-07-05T11:40:00Z</dcterms:created>
  <dcterms:modified xsi:type="dcterms:W3CDTF">2018-01-15T09:21:00Z</dcterms:modified>
</cp:coreProperties>
</file>