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D74449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D74449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7B3206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4</w:t>
            </w:r>
            <w:r w:rsidR="000B764B" w:rsidRPr="00D74449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D74449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D7444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D7444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D74449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442F7" w:rsidRDefault="00AE595E" w:rsidP="007B3206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9442F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7B3206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instruktor motorowodny </w:t>
            </w:r>
            <w:r w:rsidR="008F5289" w:rsidRPr="009442F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986" w:rsidRPr="007B3206" w:rsidRDefault="00134D93" w:rsidP="000640BB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</w:pPr>
            <w:r w:rsidRPr="000640BB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Przeprowadzenie </w:t>
            </w:r>
            <w:r w:rsidR="00D74449" w:rsidRPr="000640BB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kurs w wymiarze </w:t>
            </w:r>
            <w:r w:rsidR="00D74449" w:rsidRPr="007B3206">
              <w:rPr>
                <w:rStyle w:val="hgkelc"/>
                <w:rFonts w:ascii="Arial Narrow" w:hAnsi="Arial Narrow"/>
                <w:color w:val="FF0000"/>
                <w:lang w:val="pl-PL"/>
              </w:rPr>
              <w:t xml:space="preserve">20 </w:t>
            </w:r>
            <w:r w:rsidR="00D74449" w:rsidRPr="007B3206">
              <w:rPr>
                <w:rStyle w:val="hgkelc"/>
                <w:rFonts w:ascii="Arial Narrow" w:hAnsi="Arial Narrow"/>
                <w:bCs/>
                <w:color w:val="FF0000"/>
                <w:lang w:val="pl-PL"/>
              </w:rPr>
              <w:t>godzin</w:t>
            </w:r>
            <w:r w:rsidR="00D74449" w:rsidRPr="007B3206">
              <w:rPr>
                <w:rStyle w:val="hgkelc"/>
                <w:rFonts w:ascii="Arial Narrow" w:hAnsi="Arial Narrow"/>
                <w:color w:val="FF0000"/>
                <w:lang w:val="pl-PL"/>
              </w:rPr>
              <w:t xml:space="preserve"> zajęć teoretycznych (</w:t>
            </w:r>
            <w:r w:rsidR="00D74449" w:rsidRPr="007B3206">
              <w:rPr>
                <w:rStyle w:val="hgkelc"/>
                <w:rFonts w:ascii="Arial Narrow" w:hAnsi="Arial Narrow"/>
                <w:bCs/>
                <w:color w:val="FF0000"/>
                <w:lang w:val="pl-PL"/>
              </w:rPr>
              <w:t>godziny</w:t>
            </w:r>
            <w:r w:rsidR="00D74449" w:rsidRPr="007B3206">
              <w:rPr>
                <w:rStyle w:val="hgkelc"/>
                <w:rFonts w:ascii="Arial Narrow" w:hAnsi="Arial Narrow"/>
                <w:color w:val="FF0000"/>
                <w:lang w:val="pl-PL"/>
              </w:rPr>
              <w:t xml:space="preserve"> lekcyjne), 30 </w:t>
            </w:r>
            <w:r w:rsidR="00D74449" w:rsidRPr="007B3206">
              <w:rPr>
                <w:rStyle w:val="hgkelc"/>
                <w:rFonts w:ascii="Arial Narrow" w:hAnsi="Arial Narrow"/>
                <w:bCs/>
                <w:color w:val="FF0000"/>
                <w:lang w:val="pl-PL"/>
              </w:rPr>
              <w:t>godzin</w:t>
            </w:r>
            <w:r w:rsidR="00D74449" w:rsidRPr="007B3206">
              <w:rPr>
                <w:rStyle w:val="hgkelc"/>
                <w:rFonts w:ascii="Arial Narrow" w:hAnsi="Arial Narrow"/>
                <w:color w:val="FF0000"/>
                <w:lang w:val="pl-PL"/>
              </w:rPr>
              <w:t xml:space="preserve"> zajęć praktycznych (</w:t>
            </w:r>
            <w:r w:rsidR="00D74449" w:rsidRPr="007B3206">
              <w:rPr>
                <w:rStyle w:val="hgkelc"/>
                <w:rFonts w:ascii="Arial Narrow" w:hAnsi="Arial Narrow"/>
                <w:bCs/>
                <w:color w:val="FF0000"/>
                <w:lang w:val="pl-PL"/>
              </w:rPr>
              <w:t>godziny</w:t>
            </w:r>
            <w:r w:rsidR="00D74449" w:rsidRPr="007B3206">
              <w:rPr>
                <w:rStyle w:val="hgkelc"/>
                <w:rFonts w:ascii="Arial Narrow" w:hAnsi="Arial Narrow"/>
                <w:color w:val="FF0000"/>
                <w:lang w:val="pl-PL"/>
              </w:rPr>
              <w:t xml:space="preserve"> zegarowe) </w:t>
            </w:r>
            <w:r w:rsidR="00F41FE6" w:rsidRPr="007B3206"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  <w:t>dla 1 osoby</w:t>
            </w:r>
            <w:r w:rsidR="003C312C" w:rsidRPr="007B3206"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  <w:t>.</w:t>
            </w:r>
          </w:p>
          <w:p w:rsidR="003C312C" w:rsidRPr="007B3206" w:rsidRDefault="003C312C" w:rsidP="003C312C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color w:val="FF0000"/>
                <w:lang w:val="pl-PL" w:eastAsia="pl-PL"/>
              </w:rPr>
            </w:pPr>
            <w:r w:rsidRPr="007B3206"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  <w:t xml:space="preserve">Zgodnie z </w:t>
            </w:r>
            <w:r w:rsidRPr="007B3206">
              <w:rPr>
                <w:rStyle w:val="markedcontent"/>
                <w:rFonts w:ascii="Arial Narrow" w:hAnsi="Arial Narrow"/>
                <w:color w:val="FF0000"/>
              </w:rPr>
              <w:t xml:space="preserve">Dz. U. 2011 </w:t>
            </w:r>
            <w:proofErr w:type="spellStart"/>
            <w:r w:rsidRPr="007B3206">
              <w:rPr>
                <w:rStyle w:val="markedcontent"/>
                <w:rFonts w:ascii="Arial Narrow" w:hAnsi="Arial Narrow"/>
                <w:color w:val="FF0000"/>
              </w:rPr>
              <w:t>Nr</w:t>
            </w:r>
            <w:proofErr w:type="spellEnd"/>
            <w:r w:rsidRPr="007B3206">
              <w:rPr>
                <w:rStyle w:val="markedcontent"/>
                <w:rFonts w:ascii="Arial Narrow" w:hAnsi="Arial Narrow"/>
                <w:color w:val="FF0000"/>
              </w:rPr>
              <w:t xml:space="preserve"> 30 </w:t>
            </w:r>
            <w:proofErr w:type="spellStart"/>
            <w:r w:rsidRPr="007B3206">
              <w:rPr>
                <w:rStyle w:val="markedcontent"/>
                <w:rFonts w:ascii="Arial Narrow" w:hAnsi="Arial Narrow"/>
                <w:color w:val="FF0000"/>
              </w:rPr>
              <w:t>poz</w:t>
            </w:r>
            <w:proofErr w:type="spellEnd"/>
            <w:r w:rsidRPr="007B3206">
              <w:rPr>
                <w:rStyle w:val="markedcontent"/>
                <w:rFonts w:ascii="Arial Narrow" w:hAnsi="Arial Narrow"/>
                <w:color w:val="FF0000"/>
              </w:rPr>
              <w:t>. 151</w:t>
            </w:r>
            <w:r w:rsidRPr="007B3206"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  <w:t xml:space="preserve">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 xml:space="preserve">szkolenie osoby ubiegającej się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br/>
              <w:t>o uzyskanie uprawnienia do kierowania</w:t>
            </w:r>
            <w:r w:rsidRPr="007B3206">
              <w:rPr>
                <w:rFonts w:ascii="Arial Narrow" w:hAnsi="Arial Narrow"/>
                <w:color w:val="FF0000"/>
                <w:lang w:val="pl-PL"/>
              </w:rPr>
              <w:t xml:space="preserve">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pojazdem silnikowym jest prowadzone zgodnie z programem</w:t>
            </w:r>
            <w:r w:rsidRPr="007B3206">
              <w:rPr>
                <w:rFonts w:ascii="Arial Narrow" w:hAnsi="Arial Narrow"/>
                <w:color w:val="FF0000"/>
                <w:lang w:val="pl-PL"/>
              </w:rPr>
              <w:t xml:space="preserve">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szkolenia i obejmuje: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 xml:space="preserve">część teoretyczną przeprowadzaną w formie wykładów i ćwiczeń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br/>
              <w:t>w zakresie: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7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podstaw kierowania pojazdem i uczestnictwa w ruchu drogowym,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7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obowiązków i praw kierującego pojazdem;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część praktyczną w zakresie kierowania pojazdem, zwaną dalej „nauką jazdy”,</w:t>
            </w:r>
            <w:r w:rsidRPr="007B3206">
              <w:rPr>
                <w:rFonts w:ascii="Arial Narrow" w:hAnsi="Arial Narrow"/>
                <w:color w:val="FF0000"/>
                <w:lang w:val="pl-PL"/>
              </w:rPr>
              <w:t xml:space="preserve">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przeprowadzaną: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na placu manewrowym,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w ruchu miejskim oraz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w ruchu poza obszarem zabudowanym;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naukę udzielania pierwszej pomocy przeprowadzaną w formie wykładów i zajęć</w:t>
            </w:r>
            <w:r w:rsidRPr="007B3206">
              <w:rPr>
                <w:rFonts w:ascii="Arial Narrow" w:hAnsi="Arial Narrow"/>
                <w:color w:val="FF0000"/>
                <w:lang w:val="pl-PL"/>
              </w:rPr>
              <w:t xml:space="preserve">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praktycznych;</w:t>
            </w:r>
          </w:p>
          <w:p w:rsidR="003C312C" w:rsidRPr="007B3206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Style w:val="markedcontent"/>
                <w:rFonts w:ascii="Arial Narrow" w:hAnsi="Arial Narrow"/>
                <w:color w:val="FF0000"/>
                <w:lang w:val="pl-PL"/>
              </w:rPr>
            </w:pP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kontrolne sprawdzenie poziomu osiągniętej wiedzy i umiejętności, zwane dalej</w:t>
            </w:r>
            <w:r w:rsidRPr="007B3206">
              <w:rPr>
                <w:rFonts w:ascii="Arial Narrow" w:hAnsi="Arial Narrow"/>
                <w:color w:val="FF0000"/>
                <w:lang w:val="pl-PL"/>
              </w:rPr>
              <w:t xml:space="preserve"> </w:t>
            </w:r>
            <w:r w:rsidRPr="007B3206">
              <w:rPr>
                <w:rStyle w:val="markedcontent"/>
                <w:rFonts w:ascii="Arial Narrow" w:hAnsi="Arial Narrow"/>
                <w:color w:val="FF0000"/>
                <w:lang w:val="pl-PL"/>
              </w:rPr>
              <w:t>„egzaminem wewnętrznym”.</w:t>
            </w:r>
          </w:p>
          <w:p w:rsidR="00900DC1" w:rsidRPr="000640BB" w:rsidRDefault="003C312C" w:rsidP="003C312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7B3206">
              <w:rPr>
                <w:rFonts w:ascii="Arial Narrow" w:hAnsi="Arial Narrow"/>
                <w:color w:val="FF0000"/>
                <w:lang w:val="pl-PL"/>
              </w:rPr>
              <w:t>Szkolenie zakończone egzaminem wewnętrzny z teorii i praktyki. Przygotowanie uczestnika do przystąpienia do egzaminu w WORD.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6826E6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0640BB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Kwiecień - czerwiec</w:t>
            </w:r>
            <w:r w:rsidR="00134D93" w:rsidRPr="00D7444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D7444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bookmarkStart w:id="0" w:name="_GoBack"/>
            <w:bookmarkEnd w:id="0"/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D74449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D74449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D7444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D7444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</w:t>
            </w:r>
            <w:r w:rsidR="000640BB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D7444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0640BB">
              <w:rPr>
                <w:rFonts w:ascii="Arial Narrow" w:eastAsia="Times New Roman" w:hAnsi="Arial Narrow"/>
                <w:b/>
                <w:lang w:val="pl-PL" w:eastAsia="pl-PL"/>
              </w:rPr>
              <w:t>31.03</w:t>
            </w:r>
            <w:r w:rsidR="000B764B" w:rsidRPr="00D74449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D7444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D74449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D7444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D74449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D7444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D74449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D7444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D7444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74449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D7444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D7444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D7444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7444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D7444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D7444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D7444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D7444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D7444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0B764B" w:rsidRPr="00D74449">
        <w:rPr>
          <w:rFonts w:ascii="Arial Narrow" w:eastAsia="Times New Roman" w:hAnsi="Arial Narrow" w:cs="Arial"/>
          <w:lang w:val="pl-PL" w:eastAsia="pl-PL"/>
        </w:rPr>
        <w:t xml:space="preserve"> 2</w:t>
      </w:r>
      <w:r w:rsidR="000640BB">
        <w:rPr>
          <w:rFonts w:ascii="Arial Narrow" w:eastAsia="Times New Roman" w:hAnsi="Arial Narrow" w:cs="Arial"/>
          <w:lang w:val="pl-PL" w:eastAsia="pl-PL"/>
        </w:rPr>
        <w:t>9</w:t>
      </w:r>
      <w:r w:rsidR="000B764B" w:rsidRPr="00D74449">
        <w:rPr>
          <w:rFonts w:ascii="Arial Narrow" w:eastAsia="Times New Roman" w:hAnsi="Arial Narrow" w:cs="Arial"/>
          <w:lang w:val="pl-PL" w:eastAsia="pl-PL"/>
        </w:rPr>
        <w:t>.03.2022</w:t>
      </w:r>
      <w:r w:rsidRPr="00D74449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0640BB">
        <w:rPr>
          <w:rFonts w:ascii="Arial Narrow" w:eastAsia="Times New Roman" w:hAnsi="Arial Narrow" w:cs="Arial"/>
          <w:color w:val="000000" w:themeColor="text1"/>
          <w:lang w:val="pl-PL" w:eastAsia="pl-PL"/>
        </w:rPr>
        <w:t>3</w:t>
      </w:r>
      <w:r w:rsidR="000B764B" w:rsidRPr="00D74449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D74449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D7444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17986" w:rsidRPr="00D74449">
        <w:rPr>
          <w:rFonts w:ascii="Arial Narrow" w:hAnsi="Arial Narrow"/>
          <w:sz w:val="20"/>
          <w:szCs w:val="20"/>
          <w:lang w:val="pl-PL"/>
        </w:rPr>
        <w:t xml:space="preserve">prawo jazdy kat </w:t>
      </w:r>
      <w:r w:rsidR="000640BB">
        <w:rPr>
          <w:rFonts w:ascii="Arial Narrow" w:hAnsi="Arial Narrow"/>
          <w:sz w:val="20"/>
          <w:szCs w:val="20"/>
          <w:lang w:val="pl-PL"/>
        </w:rPr>
        <w:t>C</w:t>
      </w:r>
    </w:p>
    <w:p w:rsidR="00BB330F" w:rsidRPr="00D7444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D7444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7444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D7444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D7444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D74449">
        <w:rPr>
          <w:rFonts w:ascii="Arial Narrow" w:eastAsia="Times New Roman" w:hAnsi="Arial Narrow"/>
          <w:lang w:val="pl-PL" w:eastAsia="pl-PL"/>
        </w:rPr>
        <w:t>: …</w:t>
      </w:r>
      <w:r w:rsidR="00BB330F" w:rsidRPr="00D7444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D7444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D74449">
        <w:rPr>
          <w:rFonts w:ascii="Arial Narrow" w:eastAsia="Times New Roman" w:hAnsi="Arial Narrow"/>
          <w:lang w:val="pl-PL" w:eastAsia="pl-PL"/>
        </w:rPr>
        <w:t>…………………..</w:t>
      </w:r>
      <w:r w:rsidRPr="00D7444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D7444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D7444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D7444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D7444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D7444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D7444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D7444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D7444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D7444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D7444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D7444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7444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D74449">
        <w:rPr>
          <w:rFonts w:ascii="Arial Narrow" w:eastAsia="Times New Roman" w:hAnsi="Arial Narrow" w:cs="Arial"/>
          <w:lang w:val="pl-PL" w:eastAsia="pl-PL"/>
        </w:rPr>
        <w:br/>
      </w:r>
      <w:r w:rsidRPr="00D7444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D7444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D7444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D7444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D7444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D7444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51" w:rsidRDefault="00F80751" w:rsidP="005F5380">
      <w:pPr>
        <w:spacing w:after="0" w:line="240" w:lineRule="auto"/>
      </w:pPr>
      <w:r>
        <w:separator/>
      </w:r>
    </w:p>
  </w:endnote>
  <w:endnote w:type="continuationSeparator" w:id="0">
    <w:p w:rsidR="00F80751" w:rsidRDefault="00F8075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51" w:rsidRDefault="00F80751" w:rsidP="005F5380">
      <w:pPr>
        <w:spacing w:after="0" w:line="240" w:lineRule="auto"/>
      </w:pPr>
      <w:r>
        <w:separator/>
      </w:r>
    </w:p>
  </w:footnote>
  <w:footnote w:type="continuationSeparator" w:id="0">
    <w:p w:rsidR="00F80751" w:rsidRDefault="00F8075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35"/>
  </w:num>
  <w:num w:numId="7">
    <w:abstractNumId w:val="26"/>
  </w:num>
  <w:num w:numId="8">
    <w:abstractNumId w:val="26"/>
  </w:num>
  <w:num w:numId="9">
    <w:abstractNumId w:val="13"/>
  </w:num>
  <w:num w:numId="10">
    <w:abstractNumId w:val="14"/>
  </w:num>
  <w:num w:numId="11">
    <w:abstractNumId w:val="21"/>
  </w:num>
  <w:num w:numId="12">
    <w:abstractNumId w:val="0"/>
  </w:num>
  <w:num w:numId="13">
    <w:abstractNumId w:val="22"/>
  </w:num>
  <w:num w:numId="14">
    <w:abstractNumId w:val="34"/>
  </w:num>
  <w:num w:numId="15">
    <w:abstractNumId w:val="6"/>
  </w:num>
  <w:num w:numId="16">
    <w:abstractNumId w:val="24"/>
  </w:num>
  <w:num w:numId="17">
    <w:abstractNumId w:val="3"/>
  </w:num>
  <w:num w:numId="18">
    <w:abstractNumId w:val="33"/>
  </w:num>
  <w:num w:numId="19">
    <w:abstractNumId w:val="29"/>
  </w:num>
  <w:num w:numId="20">
    <w:abstractNumId w:val="4"/>
  </w:num>
  <w:num w:numId="21">
    <w:abstractNumId w:val="5"/>
  </w:num>
  <w:num w:numId="22">
    <w:abstractNumId w:val="15"/>
  </w:num>
  <w:num w:numId="23">
    <w:abstractNumId w:val="12"/>
  </w:num>
  <w:num w:numId="24">
    <w:abstractNumId w:val="9"/>
  </w:num>
  <w:num w:numId="25">
    <w:abstractNumId w:val="11"/>
  </w:num>
  <w:num w:numId="26">
    <w:abstractNumId w:val="25"/>
  </w:num>
  <w:num w:numId="27">
    <w:abstractNumId w:val="2"/>
  </w:num>
  <w:num w:numId="28">
    <w:abstractNumId w:val="8"/>
  </w:num>
  <w:num w:numId="29">
    <w:abstractNumId w:val="18"/>
  </w:num>
  <w:num w:numId="30">
    <w:abstractNumId w:val="28"/>
  </w:num>
  <w:num w:numId="31">
    <w:abstractNumId w:val="36"/>
  </w:num>
  <w:num w:numId="32">
    <w:abstractNumId w:val="20"/>
  </w:num>
  <w:num w:numId="33">
    <w:abstractNumId w:val="31"/>
  </w:num>
  <w:num w:numId="34">
    <w:abstractNumId w:val="1"/>
  </w:num>
  <w:num w:numId="35">
    <w:abstractNumId w:val="30"/>
  </w:num>
  <w:num w:numId="36">
    <w:abstractNumId w:val="16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E4173"/>
    <w:rsid w:val="00303808"/>
    <w:rsid w:val="00306A5B"/>
    <w:rsid w:val="00354B4F"/>
    <w:rsid w:val="00377B8C"/>
    <w:rsid w:val="003A272F"/>
    <w:rsid w:val="003C312C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66EFF"/>
    <w:rsid w:val="006826E6"/>
    <w:rsid w:val="006A127B"/>
    <w:rsid w:val="006A3E3C"/>
    <w:rsid w:val="006D6DDB"/>
    <w:rsid w:val="006E1BC0"/>
    <w:rsid w:val="0073227A"/>
    <w:rsid w:val="00772FE9"/>
    <w:rsid w:val="00773220"/>
    <w:rsid w:val="007A7592"/>
    <w:rsid w:val="007B146B"/>
    <w:rsid w:val="007B1C9F"/>
    <w:rsid w:val="007B3206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442F7"/>
    <w:rsid w:val="00954EB9"/>
    <w:rsid w:val="00956B59"/>
    <w:rsid w:val="00970AFB"/>
    <w:rsid w:val="0099630C"/>
    <w:rsid w:val="009B3066"/>
    <w:rsid w:val="00A12F1B"/>
    <w:rsid w:val="00A15B38"/>
    <w:rsid w:val="00A2076A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F31F65"/>
    <w:rsid w:val="00F41FE6"/>
    <w:rsid w:val="00F4763E"/>
    <w:rsid w:val="00F80751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81E5-4B18-48F5-80B5-BDDFFB53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2</cp:revision>
  <cp:lastPrinted>2022-03-30T08:29:00Z</cp:lastPrinted>
  <dcterms:created xsi:type="dcterms:W3CDTF">2022-03-30T12:16:00Z</dcterms:created>
  <dcterms:modified xsi:type="dcterms:W3CDTF">2022-03-30T12:16:00Z</dcterms:modified>
</cp:coreProperties>
</file>