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2B" w:rsidRDefault="00524DA7">
      <w:pPr>
        <w:tabs>
          <w:tab w:val="left" w:pos="2410"/>
        </w:tabs>
        <w:jc w:val="center"/>
        <w:rPr>
          <w:b/>
        </w:rPr>
      </w:pPr>
      <w:r>
        <w:rPr>
          <w:b/>
        </w:rPr>
        <w:t>Regulamin inicjatyw lokalnych realizowanych w ramach projektu</w:t>
      </w:r>
    </w:p>
    <w:p w:rsidR="00CF172B" w:rsidRDefault="00524DA7">
      <w:pPr>
        <w:jc w:val="center"/>
        <w:rPr>
          <w:b/>
        </w:rPr>
      </w:pPr>
      <w:r>
        <w:rPr>
          <w:b/>
        </w:rPr>
        <w:t>„Wspólnie możemy więcej”</w:t>
      </w:r>
    </w:p>
    <w:p w:rsidR="00CF172B" w:rsidRDefault="00CF172B">
      <w:pPr>
        <w:rPr>
          <w:b/>
        </w:rPr>
      </w:pPr>
    </w:p>
    <w:p w:rsidR="00CF172B" w:rsidRDefault="00CF172B"/>
    <w:p w:rsidR="00CF172B" w:rsidRDefault="00524DA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  <w:u w:val="single"/>
        </w:rPr>
      </w:pPr>
      <w:r>
        <w:rPr>
          <w:b/>
          <w:u w:val="single"/>
        </w:rPr>
        <w:t>Cel działania</w:t>
      </w:r>
    </w:p>
    <w:p w:rsidR="00CF172B" w:rsidRDefault="00524DA7">
      <w:pPr>
        <w:jc w:val="both"/>
      </w:pPr>
      <w:r>
        <w:t>W ramach programu wsparte finansowo zostaną inicjatywy zgłoszone przez grupy mieszkańców Elbląga (reprezentowane przez min. 3 osoby fizyczne), które odpowiadają na zdiagnozowane w lokalnej społeczności problemy/potrzeby. Proces planowania i realizacji inicjatyw musi zostać przeprowadzony partycypacyjnie, a realizator włączy do udziału możliwie najszerszą grupę mieszkańców.</w:t>
      </w:r>
    </w:p>
    <w:p w:rsidR="00CF172B" w:rsidRDefault="00CF172B">
      <w:pPr>
        <w:jc w:val="both"/>
      </w:pPr>
    </w:p>
    <w:p w:rsidR="00CF172B" w:rsidRDefault="00524DA7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b/>
          <w:u w:val="single"/>
        </w:rPr>
      </w:pPr>
      <w:r>
        <w:rPr>
          <w:b/>
          <w:u w:val="single"/>
        </w:rPr>
        <w:t>Terminy</w:t>
      </w:r>
    </w:p>
    <w:p w:rsidR="00CF172B" w:rsidRDefault="00524DA7">
      <w:pPr>
        <w:pStyle w:val="Akapitzlist"/>
        <w:numPr>
          <w:ilvl w:val="0"/>
          <w:numId w:val="26"/>
        </w:numPr>
        <w:jc w:val="both"/>
      </w:pPr>
      <w:r>
        <w:t>Termin składania wniosków: wnioski mogą być składane od 01.03.2022 do 31.</w:t>
      </w:r>
      <w:r w:rsidR="006C7B83">
        <w:t>08</w:t>
      </w:r>
      <w:r>
        <w:t>.2023 lub do wyczerpania puli środków na realizację inicjatyw.</w:t>
      </w:r>
    </w:p>
    <w:p w:rsidR="00CF172B" w:rsidRDefault="00524DA7">
      <w:pPr>
        <w:pStyle w:val="Akapitzlist"/>
        <w:numPr>
          <w:ilvl w:val="0"/>
          <w:numId w:val="26"/>
        </w:numPr>
        <w:jc w:val="both"/>
      </w:pPr>
      <w:r>
        <w:t>Termin realizacji inicjatyw: do 90 dni od rozpoczęcia realizacji inicjatywy, lub do dnia</w:t>
      </w:r>
      <w:r w:rsidR="006C7B83">
        <w:t xml:space="preserve"> 29.09</w:t>
      </w:r>
      <w:r>
        <w:t>.2023.</w:t>
      </w:r>
    </w:p>
    <w:p w:rsidR="00CF172B" w:rsidRDefault="00CF172B">
      <w:pPr>
        <w:jc w:val="both"/>
      </w:pPr>
    </w:p>
    <w:p w:rsidR="00CF172B" w:rsidRDefault="00524DA7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b/>
          <w:u w:val="single"/>
        </w:rPr>
      </w:pPr>
      <w:r>
        <w:rPr>
          <w:b/>
          <w:u w:val="single"/>
        </w:rPr>
        <w:t>Sposób wnioskowania o sfinansowanie inicjatywy</w:t>
      </w:r>
    </w:p>
    <w:p w:rsidR="00CF172B" w:rsidRDefault="00524DA7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Pomysł na inicjatywę należy zgłosić i omówić z animatorem:</w:t>
      </w:r>
    </w:p>
    <w:p w:rsidR="00CF172B" w:rsidRDefault="00524DA7">
      <w:pPr>
        <w:pStyle w:val="Akapitzlist"/>
        <w:numPr>
          <w:ilvl w:val="1"/>
          <w:numId w:val="20"/>
        </w:numPr>
        <w:spacing w:after="160" w:line="259" w:lineRule="auto"/>
        <w:jc w:val="both"/>
      </w:pPr>
      <w:r>
        <w:t>Osobiście w biurze projektu przy ul. Związku Jaszczurczego 17 w Elblągu</w:t>
      </w:r>
    </w:p>
    <w:p w:rsidR="00CF172B" w:rsidRDefault="00524DA7">
      <w:pPr>
        <w:pStyle w:val="Akapitzlist"/>
        <w:numPr>
          <w:ilvl w:val="1"/>
          <w:numId w:val="20"/>
        </w:numPr>
        <w:spacing w:after="160" w:line="259" w:lineRule="auto"/>
        <w:jc w:val="both"/>
      </w:pPr>
      <w:r>
        <w:t>Telefonicznie pod numerem 573 444 460 (Mateusz Jachimowicz)</w:t>
      </w:r>
    </w:p>
    <w:p w:rsidR="00CF172B" w:rsidRDefault="00524DA7">
      <w:pPr>
        <w:pStyle w:val="Akapitzlist"/>
        <w:numPr>
          <w:ilvl w:val="1"/>
          <w:numId w:val="20"/>
        </w:numPr>
        <w:spacing w:after="160" w:line="259" w:lineRule="auto"/>
        <w:jc w:val="both"/>
      </w:pPr>
      <w:r>
        <w:t xml:space="preserve">Mailowo pod adresem </w:t>
      </w:r>
      <w:hyperlink r:id="rId7" w:history="1">
        <w:r>
          <w:rPr>
            <w:rStyle w:val="Hipercze"/>
          </w:rPr>
          <w:t>m.jachimowicz@eswip.pl</w:t>
        </w:r>
      </w:hyperlink>
    </w:p>
    <w:p w:rsidR="00CF172B" w:rsidRDefault="00524DA7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Skonsultowaną z animatorem fiszkę dot. inicjatywy należy złożyć osobiście w biurze projektu lub mailowo na adres </w:t>
      </w:r>
      <w:hyperlink r:id="rId8" w:history="1">
        <w:r>
          <w:rPr>
            <w:rStyle w:val="Hipercze"/>
          </w:rPr>
          <w:t>m.jachimowicz@eswip.pl</w:t>
        </w:r>
      </w:hyperlink>
    </w:p>
    <w:p w:rsidR="00CF172B" w:rsidRDefault="00CF172B">
      <w:pPr>
        <w:spacing w:after="160" w:line="259" w:lineRule="auto"/>
        <w:jc w:val="both"/>
      </w:pPr>
    </w:p>
    <w:p w:rsidR="00CF172B" w:rsidRDefault="00524DA7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b/>
          <w:u w:val="single"/>
        </w:rPr>
      </w:pPr>
      <w:r>
        <w:rPr>
          <w:b/>
          <w:u w:val="single"/>
        </w:rPr>
        <w:t>Realizacja inicjatywy</w:t>
      </w:r>
    </w:p>
    <w:p w:rsidR="00CF172B" w:rsidRDefault="00524DA7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Po pozytywnej ocenie fiszki przez animatora oraz komisji oceniającej, należy przeprowadzić we wskazanej społeczności proces w ramach którego założenia i docelowy kształt inicjatywy będzie efektem wspólnej pracy mieszkańców oraz złożyć sprawozdanie z całego procesu.</w:t>
      </w:r>
    </w:p>
    <w:p w:rsidR="00CF172B" w:rsidRDefault="00524DA7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Po zaakceptowaniu sprawozdania przez animatora, następuje podpisanie umowy na realizację inicjatywy.</w:t>
      </w:r>
    </w:p>
    <w:p w:rsidR="00CF172B" w:rsidRDefault="00524DA7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Po zrealizowaniu inicjatywy należy złożyć sprawozdanie merytoryczne z realizacji, wraz z dokumentacją zdjęciową.</w:t>
      </w:r>
    </w:p>
    <w:p w:rsidR="00CF172B" w:rsidRDefault="00524DA7">
      <w:pPr>
        <w:jc w:val="both"/>
      </w:pPr>
      <w:r>
        <w:t xml:space="preserve">Przez cały proces realizacji inicjatywy – od momentu zgłoszenia, po realizację i przygotowanie sprawozdania – grupy inicjatywne wspierane są przez animatora. </w:t>
      </w:r>
    </w:p>
    <w:p w:rsidR="00CF172B" w:rsidRDefault="00524DA7">
      <w:pPr>
        <w:jc w:val="both"/>
      </w:pPr>
      <w:r>
        <w:lastRenderedPageBreak/>
        <w:t>Dla ułatwienia i zwiększenia czytelności, cały przebieg prezentujemy jako diagram, będący załącznikiem nr 1 do regulaminu.</w:t>
      </w:r>
    </w:p>
    <w:p w:rsidR="00CF172B" w:rsidRDefault="00524DA7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b/>
          <w:u w:val="single"/>
        </w:rPr>
      </w:pPr>
      <w:r>
        <w:rPr>
          <w:b/>
          <w:u w:val="single"/>
        </w:rPr>
        <w:t>Kryteria oceny</w:t>
      </w:r>
    </w:p>
    <w:p w:rsidR="00CF172B" w:rsidRDefault="00524DA7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>Komisja podczas oceny będzie brała pod uwagę jakość zaplanowanego i opisanego w fiszce procesu partycypacji, stopień zaangażowania mieszkańców oraz problem, który dzięki realizacji zostanie rozwiązany (lub zmniejszone zostaną jego skutki).</w:t>
      </w:r>
    </w:p>
    <w:p w:rsidR="00CF172B" w:rsidRDefault="00524DA7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>Ocena prowadzona przez animatora ma na celu sprawdzenie poprawności przygotowania fiszki, zaplanowanego procesu partycypacji i wskazania ewentualnych uwag, które wpłyną na zwiększenie efektu, atrakcyjności, itp.</w:t>
      </w:r>
    </w:p>
    <w:p w:rsidR="00CF172B" w:rsidRDefault="00524DA7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>Negatywna ocena fiszki lub sprawozdania z realizacji procesu partycypacji uprawnia grupę do ponownej pracy z animatorem i powtórzenie podejścia.</w:t>
      </w:r>
    </w:p>
    <w:p w:rsidR="00CF172B" w:rsidRDefault="00CF172B">
      <w:pPr>
        <w:spacing w:after="160" w:line="259" w:lineRule="auto"/>
        <w:jc w:val="both"/>
      </w:pPr>
    </w:p>
    <w:p w:rsidR="00CF172B" w:rsidRDefault="00524DA7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b/>
          <w:u w:val="single"/>
        </w:rPr>
      </w:pPr>
      <w:r>
        <w:rPr>
          <w:b/>
          <w:u w:val="single"/>
        </w:rPr>
        <w:t>Finansowanie inicjatywy</w:t>
      </w:r>
    </w:p>
    <w:p w:rsidR="00CF172B" w:rsidRDefault="00524DA7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>Na inicjatywę można pozyskać finansowanie w wysokości ok. 3000,00zł, kwota ta może zostać zwiększona lub zmniejszona w zależności od dostępności środków w ramach projektu oraz aktualnego kursu Euro.</w:t>
      </w:r>
    </w:p>
    <w:p w:rsidR="00CF172B" w:rsidRDefault="00524DA7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>Inicjatywy zostaną wsparte poprzez zakup przez Stowarzyszenie ESWIP materiałów lub usług niezbędnych do ich realizacji.</w:t>
      </w:r>
    </w:p>
    <w:p w:rsidR="00CF172B" w:rsidRDefault="00524DA7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>W ramach realizowanego projektu, jedna grupa inicjatywna może ubiegać się o sfinansowanie inicjatywy jeden raz.</w:t>
      </w:r>
    </w:p>
    <w:p w:rsidR="00CF172B" w:rsidRDefault="00CF172B">
      <w:pPr>
        <w:jc w:val="both"/>
      </w:pPr>
    </w:p>
    <w:p w:rsidR="00CF172B" w:rsidRDefault="00524DA7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Umowa </w:t>
      </w:r>
    </w:p>
    <w:p w:rsidR="00CF172B" w:rsidRDefault="00524DA7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>Grupa inicjatywna podpisuje umowę na realizację inicjatywy.</w:t>
      </w:r>
    </w:p>
    <w:p w:rsidR="00CF172B" w:rsidRDefault="00524DA7" w:rsidP="007A7AF0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rPr>
          <w:sz w:val="23"/>
          <w:szCs w:val="23"/>
        </w:rPr>
        <w:t xml:space="preserve">Lider grupy inicjatywnej w ciągu 30 dni od zakończenia realizacji inicjatywy musi złożyć sprawozdanie pisemne, którego wzór stanowi załącznik do umowy. </w:t>
      </w:r>
      <w:r w:rsidR="007A7AF0" w:rsidRPr="007A7AF0">
        <w:rPr>
          <w:sz w:val="23"/>
          <w:szCs w:val="23"/>
        </w:rPr>
        <w:t>Oprócz pisemnego sprawozdania grupa zobowiązana jest do przesłania min. 5 zdjęć wysokiej jakości wykonanych w poziomie, ostrych, nierozmazanych, na których znajdują się osoby/przedmioty, których dotyczy inicjatywa</w:t>
      </w:r>
      <w:bookmarkStart w:id="0" w:name="_GoBack"/>
      <w:r w:rsidR="00E2779E">
        <w:rPr>
          <w:sz w:val="23"/>
          <w:szCs w:val="23"/>
        </w:rPr>
        <w:t xml:space="preserve"> </w:t>
      </w:r>
      <w:bookmarkEnd w:id="0"/>
      <w:r w:rsidR="00E2779E">
        <w:rPr>
          <w:sz w:val="23"/>
          <w:szCs w:val="23"/>
        </w:rPr>
        <w:t>lub</w:t>
      </w:r>
      <w:r w:rsidR="007A7AF0">
        <w:rPr>
          <w:sz w:val="23"/>
          <w:szCs w:val="23"/>
        </w:rPr>
        <w:t xml:space="preserve"> przesłanie min. 1 filmu (min. 30 sekund) przedstawiający działania w ramach inicjatywy.</w:t>
      </w:r>
      <w:r w:rsidR="007A7AF0" w:rsidRPr="007A7AF0">
        <w:rPr>
          <w:sz w:val="23"/>
          <w:szCs w:val="23"/>
        </w:rPr>
        <w:t xml:space="preserve"> Zdjęcia </w:t>
      </w:r>
      <w:r w:rsidR="007A7AF0">
        <w:rPr>
          <w:sz w:val="23"/>
          <w:szCs w:val="23"/>
        </w:rPr>
        <w:t xml:space="preserve">i film powinny być wysłane </w:t>
      </w:r>
      <w:r w:rsidR="007A7AF0" w:rsidRPr="007A7AF0">
        <w:rPr>
          <w:sz w:val="23"/>
          <w:szCs w:val="23"/>
        </w:rPr>
        <w:t xml:space="preserve">na adres mailowy: m.lepak@eswip.pl, w temacie wpisując nazwę inicjatywy oraz programu grantowego. </w:t>
      </w:r>
    </w:p>
    <w:p w:rsidR="00CF172B" w:rsidRDefault="00CF172B">
      <w:pPr>
        <w:jc w:val="both"/>
      </w:pPr>
    </w:p>
    <w:p w:rsidR="00CF172B" w:rsidRDefault="00524DA7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b/>
          <w:u w:val="single"/>
        </w:rPr>
      </w:pPr>
      <w:r>
        <w:rPr>
          <w:b/>
          <w:u w:val="single"/>
        </w:rPr>
        <w:t>Pytania</w:t>
      </w:r>
    </w:p>
    <w:p w:rsidR="00CF172B" w:rsidRDefault="00524DA7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 xml:space="preserve">Odpowiedzi na pytania udziela animator inicjatyw lokalnych Mateusz Jachimowicz – </w:t>
      </w:r>
      <w:hyperlink r:id="rId9" w:history="1">
        <w:r>
          <w:rPr>
            <w:rStyle w:val="Hipercze"/>
          </w:rPr>
          <w:t>m.jachimowicz@eswip.pl</w:t>
        </w:r>
      </w:hyperlink>
      <w:r>
        <w:t>, tel. 573 444 460.</w:t>
      </w:r>
    </w:p>
    <w:p w:rsidR="00CF172B" w:rsidRDefault="00CF172B">
      <w:pPr>
        <w:jc w:val="both"/>
      </w:pPr>
    </w:p>
    <w:p w:rsidR="00CF172B" w:rsidRDefault="00CF172B">
      <w:pPr>
        <w:jc w:val="both"/>
      </w:pPr>
    </w:p>
    <w:p w:rsidR="00CF172B" w:rsidRDefault="00CF172B">
      <w:pPr>
        <w:jc w:val="both"/>
      </w:pPr>
    </w:p>
    <w:p w:rsidR="00CF172B" w:rsidRDefault="00CF172B">
      <w:pPr>
        <w:jc w:val="both"/>
      </w:pPr>
    </w:p>
    <w:p w:rsidR="00CF172B" w:rsidRDefault="002C003C">
      <w:pPr>
        <w:spacing w:after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53.4pt;height:638.7pt;z-index:-251658752">
            <v:imagedata r:id="rId10" o:title="Flowchart (2)"/>
          </v:shape>
        </w:pict>
      </w:r>
      <w:r w:rsidR="00524DA7">
        <w:t>Załącznik nr 1</w:t>
      </w:r>
    </w:p>
    <w:p w:rsidR="00CF172B" w:rsidRDefault="00524DA7">
      <w:pPr>
        <w:spacing w:after="0"/>
        <w:jc w:val="right"/>
      </w:pPr>
      <w:r>
        <w:t>Diagram przedstawiający cały proces</w:t>
      </w:r>
    </w:p>
    <w:sectPr w:rsidR="00CF172B">
      <w:headerReference w:type="default" r:id="rId11"/>
      <w:pgSz w:w="11906" w:h="16838"/>
      <w:pgMar w:top="22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3C" w:rsidRDefault="002C003C">
      <w:pPr>
        <w:spacing w:after="0" w:line="240" w:lineRule="auto"/>
      </w:pPr>
      <w:r>
        <w:separator/>
      </w:r>
    </w:p>
  </w:endnote>
  <w:endnote w:type="continuationSeparator" w:id="0">
    <w:p w:rsidR="002C003C" w:rsidRDefault="002C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3C" w:rsidRDefault="002C003C">
      <w:pPr>
        <w:spacing w:after="0" w:line="240" w:lineRule="auto"/>
      </w:pPr>
      <w:r>
        <w:separator/>
      </w:r>
    </w:p>
  </w:footnote>
  <w:footnote w:type="continuationSeparator" w:id="0">
    <w:p w:rsidR="002C003C" w:rsidRDefault="002C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2B" w:rsidRDefault="00524D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-468630</wp:posOffset>
          </wp:positionV>
          <wp:extent cx="7552885" cy="10683104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8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BAD"/>
    <w:multiLevelType w:val="hybridMultilevel"/>
    <w:tmpl w:val="37320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A64"/>
    <w:multiLevelType w:val="hybridMultilevel"/>
    <w:tmpl w:val="6D5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4137"/>
    <w:multiLevelType w:val="hybridMultilevel"/>
    <w:tmpl w:val="17BA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FB9"/>
    <w:multiLevelType w:val="hybridMultilevel"/>
    <w:tmpl w:val="85241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58CF"/>
    <w:multiLevelType w:val="hybridMultilevel"/>
    <w:tmpl w:val="7B5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136F"/>
    <w:multiLevelType w:val="hybridMultilevel"/>
    <w:tmpl w:val="80AE0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63D1"/>
    <w:multiLevelType w:val="hybridMultilevel"/>
    <w:tmpl w:val="B024E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53DD"/>
    <w:multiLevelType w:val="hybridMultilevel"/>
    <w:tmpl w:val="1EC0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0E67"/>
    <w:multiLevelType w:val="hybridMultilevel"/>
    <w:tmpl w:val="2E74A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76C2"/>
    <w:multiLevelType w:val="hybridMultilevel"/>
    <w:tmpl w:val="425C1006"/>
    <w:lvl w:ilvl="0" w:tplc="506EE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483"/>
    <w:multiLevelType w:val="hybridMultilevel"/>
    <w:tmpl w:val="7B22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608"/>
    <w:multiLevelType w:val="hybridMultilevel"/>
    <w:tmpl w:val="39D8A68E"/>
    <w:lvl w:ilvl="0" w:tplc="75C81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54A7C3D"/>
    <w:multiLevelType w:val="hybridMultilevel"/>
    <w:tmpl w:val="EA58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8D2527F"/>
    <w:multiLevelType w:val="hybridMultilevel"/>
    <w:tmpl w:val="33B2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5FFA"/>
    <w:multiLevelType w:val="hybridMultilevel"/>
    <w:tmpl w:val="F5AA1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2751F"/>
    <w:multiLevelType w:val="hybridMultilevel"/>
    <w:tmpl w:val="F7A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78B8"/>
    <w:multiLevelType w:val="hybridMultilevel"/>
    <w:tmpl w:val="FEFE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1035"/>
    <w:multiLevelType w:val="hybridMultilevel"/>
    <w:tmpl w:val="73B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50677"/>
    <w:multiLevelType w:val="hybridMultilevel"/>
    <w:tmpl w:val="7D4A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FEF"/>
    <w:multiLevelType w:val="hybridMultilevel"/>
    <w:tmpl w:val="826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E56B3"/>
    <w:multiLevelType w:val="hybridMultilevel"/>
    <w:tmpl w:val="C2A8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A16F0"/>
    <w:multiLevelType w:val="hybridMultilevel"/>
    <w:tmpl w:val="C47AFBA4"/>
    <w:lvl w:ilvl="0" w:tplc="A5E8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3B9605D"/>
    <w:multiLevelType w:val="hybridMultilevel"/>
    <w:tmpl w:val="5128D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7753C"/>
    <w:multiLevelType w:val="hybridMultilevel"/>
    <w:tmpl w:val="8534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31F8"/>
    <w:multiLevelType w:val="hybridMultilevel"/>
    <w:tmpl w:val="4B3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774"/>
    <w:multiLevelType w:val="hybridMultilevel"/>
    <w:tmpl w:val="76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2"/>
  </w:num>
  <w:num w:numId="5">
    <w:abstractNumId w:val="17"/>
  </w:num>
  <w:num w:numId="6">
    <w:abstractNumId w:val="7"/>
  </w:num>
  <w:num w:numId="7">
    <w:abstractNumId w:val="18"/>
  </w:num>
  <w:num w:numId="8">
    <w:abstractNumId w:val="20"/>
  </w:num>
  <w:num w:numId="9">
    <w:abstractNumId w:val="24"/>
  </w:num>
  <w:num w:numId="10">
    <w:abstractNumId w:val="16"/>
  </w:num>
  <w:num w:numId="11">
    <w:abstractNumId w:val="10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23"/>
  </w:num>
  <w:num w:numId="17">
    <w:abstractNumId w:val="2"/>
  </w:num>
  <w:num w:numId="18">
    <w:abstractNumId w:val="3"/>
  </w:num>
  <w:num w:numId="19">
    <w:abstractNumId w:val="9"/>
  </w:num>
  <w:num w:numId="20">
    <w:abstractNumId w:val="8"/>
  </w:num>
  <w:num w:numId="21">
    <w:abstractNumId w:val="6"/>
  </w:num>
  <w:num w:numId="22">
    <w:abstractNumId w:val="22"/>
  </w:num>
  <w:num w:numId="23">
    <w:abstractNumId w:val="13"/>
  </w:num>
  <w:num w:numId="24">
    <w:abstractNumId w:val="0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2B"/>
    <w:rsid w:val="002C003C"/>
    <w:rsid w:val="005152CB"/>
    <w:rsid w:val="00524DA7"/>
    <w:rsid w:val="006C7B83"/>
    <w:rsid w:val="007A7AF0"/>
    <w:rsid w:val="00CF172B"/>
    <w:rsid w:val="00E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BE268-8824-4949-952C-D76DE2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chimowicz@es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jachimowicz@es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.jachimowicz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Alicja</cp:lastModifiedBy>
  <cp:revision>7</cp:revision>
  <cp:lastPrinted>2022-08-30T15:30:00Z</cp:lastPrinted>
  <dcterms:created xsi:type="dcterms:W3CDTF">2022-03-25T11:29:00Z</dcterms:created>
  <dcterms:modified xsi:type="dcterms:W3CDTF">2023-11-15T19:06:00Z</dcterms:modified>
</cp:coreProperties>
</file>